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C" w:rsidRPr="009778ED" w:rsidRDefault="0066482C" w:rsidP="0066482C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8ED">
        <w:rPr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12F5CD6D" wp14:editId="7AD68C8F">
            <wp:extent cx="5613400" cy="86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2C" w:rsidRPr="009778ED" w:rsidRDefault="0066482C" w:rsidP="00AB0FE5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78ED">
        <w:rPr>
          <w:rFonts w:ascii="Times New Roman" w:hAnsi="Times New Roman"/>
          <w:b/>
          <w:sz w:val="24"/>
          <w:szCs w:val="24"/>
        </w:rPr>
        <w:t>KËSHILLI I MINISTRAVE</w:t>
      </w:r>
    </w:p>
    <w:p w:rsidR="0066482C" w:rsidRPr="009778ED" w:rsidRDefault="0066482C" w:rsidP="00AB0F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2C" w:rsidRPr="009778ED" w:rsidRDefault="0066482C" w:rsidP="00AB0FE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6482C" w:rsidRDefault="0066482C" w:rsidP="00AB0F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ED">
        <w:rPr>
          <w:rFonts w:ascii="Times New Roman" w:hAnsi="Times New Roman"/>
          <w:b/>
          <w:sz w:val="24"/>
          <w:szCs w:val="24"/>
        </w:rPr>
        <w:t>PROJEKTVENDIM</w:t>
      </w:r>
    </w:p>
    <w:p w:rsidR="0066482C" w:rsidRPr="009778ED" w:rsidRDefault="0066482C" w:rsidP="00AB0F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2C" w:rsidRPr="009778ED" w:rsidRDefault="0066482C" w:rsidP="00AB0FE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6482C" w:rsidRPr="009778ED" w:rsidRDefault="0066482C" w:rsidP="00AB0F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</w:t>
      </w:r>
      <w:r w:rsidRPr="009778ED">
        <w:rPr>
          <w:rFonts w:ascii="Times New Roman" w:hAnsi="Times New Roman"/>
          <w:b/>
          <w:sz w:val="24"/>
          <w:szCs w:val="24"/>
        </w:rPr>
        <w:t>.______, Datë</w:t>
      </w:r>
      <w:r>
        <w:rPr>
          <w:rFonts w:ascii="Times New Roman" w:hAnsi="Times New Roman"/>
          <w:b/>
          <w:sz w:val="24"/>
          <w:szCs w:val="24"/>
        </w:rPr>
        <w:t xml:space="preserve"> __.__.2020</w:t>
      </w:r>
    </w:p>
    <w:p w:rsidR="0066482C" w:rsidRPr="001F5DD8" w:rsidRDefault="0066482C" w:rsidP="00AB0F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482C" w:rsidRPr="00410832" w:rsidRDefault="0066482C" w:rsidP="00AB0FE5">
      <w:pPr>
        <w:spacing w:after="0" w:line="276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34596" w:rsidRDefault="00FA6EBD" w:rsidP="00AB0F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BD">
        <w:rPr>
          <w:rFonts w:ascii="Times New Roman" w:hAnsi="Times New Roman" w:cs="Times New Roman"/>
          <w:b/>
          <w:sz w:val="24"/>
          <w:szCs w:val="24"/>
        </w:rPr>
        <w:t>PËR</w:t>
      </w:r>
    </w:p>
    <w:p w:rsidR="00434596" w:rsidRDefault="00434596" w:rsidP="00AB0F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EBD" w:rsidRPr="00FA6EBD" w:rsidRDefault="00FA6EBD" w:rsidP="00AB0F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BD">
        <w:rPr>
          <w:rFonts w:ascii="Times New Roman" w:hAnsi="Times New Roman" w:cs="Times New Roman"/>
          <w:b/>
          <w:sz w:val="24"/>
          <w:szCs w:val="24"/>
        </w:rPr>
        <w:t xml:space="preserve"> PËRCAKTIMIN E PËRBËRJES, FUNKSIONEVE DHE PROCEDURËS SË KOMISIONIT PËR SHQYRTIMIN E KËRKESËS  PËR NJOHJEN E NJË PAKICE KOMBËTARE </w:t>
      </w:r>
    </w:p>
    <w:p w:rsidR="0066482C" w:rsidRPr="00463C92" w:rsidRDefault="0066482C" w:rsidP="00AB0F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82C" w:rsidRPr="00463C92" w:rsidRDefault="0066482C" w:rsidP="00AB0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Në mbështetje të nenit 100, të Kushtetutës së Republikës së Shqipërisë dhe të pikës 3, të nenit 4, të ligjit nr. 96/2017 “Për mbrojtjen e pakicave kombëtare në Republikën e Shqipërisë”, me propozimin e ministrit të Brendshëm, Këshilli i Ministrave,</w:t>
      </w:r>
    </w:p>
    <w:p w:rsidR="0066482C" w:rsidRPr="00463C92" w:rsidRDefault="0066482C" w:rsidP="00AB0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AB0F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92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AB0FE5" w:rsidRPr="00463C92" w:rsidRDefault="00AB0FE5" w:rsidP="00AB0F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90" w:rsidRPr="00463C92" w:rsidRDefault="00DC6990" w:rsidP="009A6A6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K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rkesa p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r njohjen </w:t>
      </w:r>
      <w:r w:rsidR="00151101" w:rsidRPr="00463C92">
        <w:rPr>
          <w:rFonts w:ascii="Times New Roman" w:hAnsi="Times New Roman" w:cs="Times New Roman"/>
          <w:sz w:val="24"/>
          <w:szCs w:val="24"/>
        </w:rPr>
        <w:t>e pakicave</w:t>
      </w:r>
      <w:r w:rsidR="00F50692">
        <w:rPr>
          <w:rFonts w:ascii="Times New Roman" w:hAnsi="Times New Roman" w:cs="Times New Roman"/>
          <w:sz w:val="24"/>
          <w:szCs w:val="24"/>
        </w:rPr>
        <w:t>,</w:t>
      </w:r>
      <w:r w:rsidR="00151101" w:rsidRPr="00463C92">
        <w:rPr>
          <w:rFonts w:ascii="Times New Roman" w:hAnsi="Times New Roman" w:cs="Times New Roman"/>
          <w:sz w:val="24"/>
          <w:szCs w:val="24"/>
        </w:rPr>
        <w:t xml:space="preserve"> </w:t>
      </w:r>
      <w:r w:rsidRPr="00463C92">
        <w:rPr>
          <w:rFonts w:ascii="Times New Roman" w:hAnsi="Times New Roman" w:cs="Times New Roman"/>
          <w:sz w:val="24"/>
          <w:szCs w:val="24"/>
        </w:rPr>
        <w:t>depozitohet pran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Komisionit </w:t>
      </w:r>
      <w:r w:rsidR="00151101" w:rsidRPr="00463C92">
        <w:rPr>
          <w:rFonts w:ascii="Times New Roman" w:hAnsi="Times New Roman" w:cs="Times New Roman"/>
          <w:sz w:val="24"/>
          <w:szCs w:val="24"/>
        </w:rPr>
        <w:t xml:space="preserve">për shqyrtimin e kërkesës për njohjen formale të pakicës kombëtare (në vijim referuar Komisioni), </w:t>
      </w:r>
      <w:r w:rsidRPr="00463C92">
        <w:rPr>
          <w:rFonts w:ascii="Times New Roman" w:hAnsi="Times New Roman" w:cs="Times New Roman"/>
          <w:sz w:val="24"/>
          <w:szCs w:val="24"/>
        </w:rPr>
        <w:t>nga nj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grup shtetasish prej jo më pak se 300 (treqind) persona me zotësi të plotë për të vepruar, që pretendojnë se i përkasin pakicës kombëtare.  </w:t>
      </w:r>
    </w:p>
    <w:p w:rsidR="0066482C" w:rsidRPr="00463C92" w:rsidRDefault="0066482C" w:rsidP="00AB0FE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01" w:rsidRPr="00463C92" w:rsidRDefault="00151101" w:rsidP="009A6A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Komisioni ngrihet me urdhër të Kryeministrit dhe ka këtë përbërje:</w:t>
      </w:r>
    </w:p>
    <w:p w:rsidR="0066482C" w:rsidRPr="00463C92" w:rsidRDefault="0066482C" w:rsidP="009A6A67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5E521C">
      <w:pPr>
        <w:pStyle w:val="ListParagraph"/>
        <w:numPr>
          <w:ilvl w:val="0"/>
          <w:numId w:val="2"/>
        </w:numPr>
        <w:tabs>
          <w:tab w:val="left" w:pos="810"/>
        </w:tabs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Zëvendësministri i </w:t>
      </w:r>
      <w:r w:rsidR="00F50692">
        <w:rPr>
          <w:rFonts w:ascii="Times New Roman" w:hAnsi="Times New Roman" w:cs="Times New Roman"/>
          <w:sz w:val="24"/>
          <w:szCs w:val="24"/>
        </w:rPr>
        <w:t>ministrisë përgjegjëse për rendin dhe sigurinë publike, k</w:t>
      </w:r>
      <w:r w:rsidRPr="00463C92">
        <w:rPr>
          <w:rFonts w:ascii="Times New Roman" w:hAnsi="Times New Roman" w:cs="Times New Roman"/>
          <w:sz w:val="24"/>
          <w:szCs w:val="24"/>
        </w:rPr>
        <w:t>ryetar;</w:t>
      </w:r>
    </w:p>
    <w:p w:rsidR="0066482C" w:rsidRPr="00463C92" w:rsidRDefault="0066482C" w:rsidP="005E521C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përfaqësues i Drejtorisë së  Përgjithshme të Gjendjes Civile, në ministrinë </w:t>
      </w:r>
      <w:r w:rsidR="008A2817" w:rsidRPr="00463C92">
        <w:rPr>
          <w:rFonts w:ascii="Times New Roman" w:hAnsi="Times New Roman" w:cs="Times New Roman"/>
          <w:sz w:val="24"/>
          <w:szCs w:val="24"/>
        </w:rPr>
        <w:t>p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8A2817" w:rsidRPr="00463C92">
        <w:rPr>
          <w:rFonts w:ascii="Times New Roman" w:hAnsi="Times New Roman" w:cs="Times New Roman"/>
          <w:sz w:val="24"/>
          <w:szCs w:val="24"/>
        </w:rPr>
        <w:t>rgjegj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8A2817" w:rsidRPr="00463C92">
        <w:rPr>
          <w:rFonts w:ascii="Times New Roman" w:hAnsi="Times New Roman" w:cs="Times New Roman"/>
          <w:sz w:val="24"/>
          <w:szCs w:val="24"/>
        </w:rPr>
        <w:t xml:space="preserve">se </w:t>
      </w:r>
      <w:r w:rsidRPr="00463C92">
        <w:rPr>
          <w:rFonts w:ascii="Times New Roman" w:hAnsi="Times New Roman" w:cs="Times New Roman"/>
          <w:sz w:val="24"/>
          <w:szCs w:val="24"/>
        </w:rPr>
        <w:t>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r </w:t>
      </w:r>
      <w:r w:rsidR="005E521C">
        <w:rPr>
          <w:rFonts w:ascii="Times New Roman" w:hAnsi="Times New Roman" w:cs="Times New Roman"/>
          <w:sz w:val="24"/>
          <w:szCs w:val="24"/>
        </w:rPr>
        <w:t>gjendjen civile</w:t>
      </w:r>
      <w:bookmarkStart w:id="0" w:name="_GoBack"/>
      <w:bookmarkEnd w:id="0"/>
      <w:r w:rsidRPr="00463C92">
        <w:rPr>
          <w:rFonts w:ascii="Times New Roman" w:hAnsi="Times New Roman" w:cs="Times New Roman"/>
          <w:sz w:val="24"/>
          <w:szCs w:val="24"/>
        </w:rPr>
        <w:t xml:space="preserve">, anëtar; </w:t>
      </w:r>
    </w:p>
    <w:p w:rsidR="005E521C" w:rsidRPr="005E521C" w:rsidRDefault="005E521C" w:rsidP="005E521C">
      <w:pPr>
        <w:pStyle w:val="ListParagraph"/>
        <w:numPr>
          <w:ilvl w:val="0"/>
          <w:numId w:val="2"/>
        </w:numPr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E521C">
        <w:rPr>
          <w:rFonts w:ascii="Times New Roman" w:hAnsi="Times New Roman" w:cs="Times New Roman"/>
          <w:sz w:val="24"/>
          <w:szCs w:val="24"/>
        </w:rPr>
        <w:t xml:space="preserve">përfaqësues i Agjencisë për Mbështetjen e Vetëqeverisjes Vendore, në ministrinë përgjegjëse për çështjet vendore, anëtar; </w:t>
      </w:r>
    </w:p>
    <w:p w:rsidR="0066482C" w:rsidRPr="00463C92" w:rsidRDefault="0066482C" w:rsidP="005E521C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përfaqësues i ministrisë </w:t>
      </w:r>
      <w:r w:rsidR="008A2817" w:rsidRPr="00463C92">
        <w:rPr>
          <w:rFonts w:ascii="Times New Roman" w:hAnsi="Times New Roman" w:cs="Times New Roman"/>
          <w:sz w:val="24"/>
          <w:szCs w:val="24"/>
        </w:rPr>
        <w:t>p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8A2817" w:rsidRPr="00463C92">
        <w:rPr>
          <w:rFonts w:ascii="Times New Roman" w:hAnsi="Times New Roman" w:cs="Times New Roman"/>
          <w:sz w:val="24"/>
          <w:szCs w:val="24"/>
        </w:rPr>
        <w:t>rgjegj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8A2817" w:rsidRPr="00463C92">
        <w:rPr>
          <w:rFonts w:ascii="Times New Roman" w:hAnsi="Times New Roman" w:cs="Times New Roman"/>
          <w:sz w:val="24"/>
          <w:szCs w:val="24"/>
        </w:rPr>
        <w:t xml:space="preserve">se </w:t>
      </w:r>
      <w:r w:rsidRPr="00463C92">
        <w:rPr>
          <w:rFonts w:ascii="Times New Roman" w:hAnsi="Times New Roman" w:cs="Times New Roman"/>
          <w:sz w:val="24"/>
          <w:szCs w:val="24"/>
        </w:rPr>
        <w:t>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 rendin dhe sigurin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publike, përgjegjës për çështjet ligjore, anëtar;</w:t>
      </w:r>
    </w:p>
    <w:p w:rsidR="0066482C" w:rsidRPr="00463C92" w:rsidRDefault="0066482C" w:rsidP="005E521C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përfaqësues i ministris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</w:t>
      </w:r>
      <w:r w:rsidR="008A2817" w:rsidRPr="00463C92">
        <w:rPr>
          <w:rFonts w:ascii="Times New Roman" w:hAnsi="Times New Roman" w:cs="Times New Roman"/>
          <w:sz w:val="24"/>
          <w:szCs w:val="24"/>
        </w:rPr>
        <w:t>p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8A2817" w:rsidRPr="00463C92">
        <w:rPr>
          <w:rFonts w:ascii="Times New Roman" w:hAnsi="Times New Roman" w:cs="Times New Roman"/>
          <w:sz w:val="24"/>
          <w:szCs w:val="24"/>
        </w:rPr>
        <w:t>rgjegj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8A2817" w:rsidRPr="00463C92">
        <w:rPr>
          <w:rFonts w:ascii="Times New Roman" w:hAnsi="Times New Roman" w:cs="Times New Roman"/>
          <w:sz w:val="24"/>
          <w:szCs w:val="24"/>
        </w:rPr>
        <w:t xml:space="preserve">se </w:t>
      </w:r>
      <w:r w:rsidRPr="00463C92">
        <w:rPr>
          <w:rFonts w:ascii="Times New Roman" w:hAnsi="Times New Roman" w:cs="Times New Roman"/>
          <w:sz w:val="24"/>
          <w:szCs w:val="24"/>
        </w:rPr>
        <w:t>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 rendin dhe sigurin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publike, përgjegjës për arkivat, 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përfaqësues i </w:t>
      </w:r>
      <w:r w:rsidR="008A2817" w:rsidRPr="00463C92">
        <w:rPr>
          <w:rFonts w:ascii="Times New Roman" w:hAnsi="Times New Roman" w:cs="Times New Roman"/>
          <w:sz w:val="24"/>
          <w:szCs w:val="24"/>
        </w:rPr>
        <w:t xml:space="preserve">ministrisë përgjegjëse për mbrojtjen sociale </w:t>
      </w:r>
      <w:r w:rsidRPr="00463C92">
        <w:rPr>
          <w:rFonts w:ascii="Times New Roman" w:hAnsi="Times New Roman" w:cs="Times New Roman"/>
          <w:sz w:val="24"/>
          <w:szCs w:val="24"/>
        </w:rPr>
        <w:t>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përfaqësues i ministrisë përgjegjëse për punët e jashtme, 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përfaqësues i ministris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përgjegjëse për trashëgiminë kulturore, 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përfaqësues i Drejtorisë së Përgjithshme të Arkivave, 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lastRenderedPageBreak/>
        <w:t>përfaqësues i Akademisë së Shkencave, 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përfaqësues i Akademisë së Studimeve Albanalogjike, 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përfaqësues i Institutit të Historisë, anëtar;</w:t>
      </w:r>
    </w:p>
    <w:p w:rsidR="0066482C" w:rsidRPr="00463C92" w:rsidRDefault="0066482C" w:rsidP="009A6A67">
      <w:pPr>
        <w:pStyle w:val="ListParagraph"/>
        <w:numPr>
          <w:ilvl w:val="0"/>
          <w:numId w:val="2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përfaqësues i Komitetit Shtetëror të Pakicave Kombëtare, anëtar.</w:t>
      </w:r>
    </w:p>
    <w:p w:rsidR="0066482C" w:rsidRPr="00463C92" w:rsidRDefault="0066482C" w:rsidP="009A6A67">
      <w:p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Përfaqësuesit e institucioneve të përcaktuara në pikën </w:t>
      </w:r>
      <w:r w:rsidR="00191EB6">
        <w:rPr>
          <w:rFonts w:ascii="Times New Roman" w:hAnsi="Times New Roman" w:cs="Times New Roman"/>
          <w:sz w:val="24"/>
          <w:szCs w:val="24"/>
        </w:rPr>
        <w:t>2</w:t>
      </w:r>
      <w:r w:rsidRPr="00463C92">
        <w:rPr>
          <w:rFonts w:ascii="Times New Roman" w:hAnsi="Times New Roman" w:cs="Times New Roman"/>
          <w:sz w:val="24"/>
          <w:szCs w:val="24"/>
        </w:rPr>
        <w:t>, të këtij vendimi të jenë të nivelit t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lart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drejtues.</w:t>
      </w:r>
    </w:p>
    <w:p w:rsidR="00E2108C" w:rsidRPr="00463C92" w:rsidRDefault="00E2108C" w:rsidP="009A6A6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Komisioni shqyrton kërkesën e paraqitur sipas pikës </w:t>
      </w:r>
      <w:r w:rsidR="00191EB6">
        <w:rPr>
          <w:rFonts w:ascii="Times New Roman" w:hAnsi="Times New Roman" w:cs="Times New Roman"/>
          <w:sz w:val="24"/>
          <w:szCs w:val="24"/>
        </w:rPr>
        <w:t>1</w:t>
      </w:r>
      <w:r w:rsidRPr="00463C92">
        <w:rPr>
          <w:rFonts w:ascii="Times New Roman" w:hAnsi="Times New Roman" w:cs="Times New Roman"/>
          <w:sz w:val="24"/>
          <w:szCs w:val="24"/>
        </w:rPr>
        <w:t>, të këtij vendimi dhe verifikon plotësimin e kritereve ligjore të përcaktuara në pikën 1, të nenit 3 të ligjit nr.</w:t>
      </w:r>
      <w:r w:rsidR="009A6A67">
        <w:rPr>
          <w:rFonts w:ascii="Times New Roman" w:hAnsi="Times New Roman" w:cs="Times New Roman"/>
          <w:sz w:val="24"/>
          <w:szCs w:val="24"/>
        </w:rPr>
        <w:t xml:space="preserve"> </w:t>
      </w:r>
      <w:r w:rsidRPr="00463C92">
        <w:rPr>
          <w:rFonts w:ascii="Times New Roman" w:hAnsi="Times New Roman" w:cs="Times New Roman"/>
          <w:sz w:val="24"/>
          <w:szCs w:val="24"/>
        </w:rPr>
        <w:t>96/2017 “Për</w:t>
      </w:r>
      <w:r w:rsidR="009A6A67">
        <w:rPr>
          <w:rFonts w:ascii="Times New Roman" w:hAnsi="Times New Roman" w:cs="Times New Roman"/>
          <w:sz w:val="24"/>
          <w:szCs w:val="24"/>
        </w:rPr>
        <w:t xml:space="preserve"> </w:t>
      </w:r>
      <w:r w:rsidRPr="00463C92">
        <w:rPr>
          <w:rFonts w:ascii="Times New Roman" w:hAnsi="Times New Roman" w:cs="Times New Roman"/>
          <w:sz w:val="24"/>
          <w:szCs w:val="24"/>
        </w:rPr>
        <w:t>mbrojtjen e pakicave kombëtare në Republikën e Shqipërisë”</w:t>
      </w:r>
      <w:r w:rsidR="008A2817" w:rsidRPr="00463C92">
        <w:rPr>
          <w:rFonts w:ascii="Times New Roman" w:hAnsi="Times New Roman" w:cs="Times New Roman"/>
          <w:sz w:val="24"/>
          <w:szCs w:val="24"/>
        </w:rPr>
        <w:t xml:space="preserve"> </w:t>
      </w:r>
      <w:r w:rsidRPr="00463C92">
        <w:rPr>
          <w:rFonts w:ascii="Times New Roman" w:hAnsi="Times New Roman" w:cs="Times New Roman"/>
          <w:sz w:val="24"/>
          <w:szCs w:val="24"/>
        </w:rPr>
        <w:t>dhe</w:t>
      </w:r>
      <w:r w:rsidR="009A6A67">
        <w:rPr>
          <w:rFonts w:ascii="Times New Roman" w:hAnsi="Times New Roman" w:cs="Times New Roman"/>
          <w:sz w:val="24"/>
          <w:szCs w:val="24"/>
        </w:rPr>
        <w:t xml:space="preserve"> d</w:t>
      </w:r>
      <w:r w:rsidRPr="00463C92">
        <w:rPr>
          <w:rFonts w:ascii="Times New Roman" w:hAnsi="Times New Roman" w:cs="Times New Roman"/>
          <w:sz w:val="24"/>
          <w:szCs w:val="24"/>
        </w:rPr>
        <w:t xml:space="preserve">okumentacionin e paraqitur sipas parashikimeve të neneve 6 dhe 7 të këtij ligji. </w:t>
      </w:r>
    </w:p>
    <w:p w:rsidR="0066482C" w:rsidRPr="00463C92" w:rsidRDefault="0066482C" w:rsidP="00AB0FE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Për shqyrtimin e kërkesës, Komisioni bashkëpunon me të gjitha institucionet publike në nivel qendror sipas rregullave të përcaktuara në </w:t>
      </w:r>
      <w:r w:rsidRPr="00463C92">
        <w:rPr>
          <w:rFonts w:ascii="Times New Roman" w:eastAsia="Times New Roman" w:hAnsi="Times New Roman" w:cs="Times New Roman"/>
          <w:sz w:val="24"/>
          <w:szCs w:val="24"/>
        </w:rPr>
        <w:t xml:space="preserve">vendimin nr. 867, datë 10.12.2014 të Këshillit të Ministrave “Për procedurat e bashkëpunimit në institucionet e administratës shtetërore”, i ndryshuar. </w:t>
      </w:r>
    </w:p>
    <w:p w:rsidR="0066482C" w:rsidRPr="00463C92" w:rsidRDefault="0066482C" w:rsidP="00AB0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7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Nëse gjatë shqyrtimit të dokumentacionit, Komisioni konstaton mangësi, i kërkon grupit të shtetasve që ka paraqitur kërkesën apo përfaqësuesit të autorizuar të tyre, plotësimin e dokumentacionit brenda 15 ditëve. Në përfundim të këtij afati, Komisioni mblidhet dhe merr vendim me shumicën e votave të anëtarëve të tij, brenda 30 ditëve</w:t>
      </w:r>
      <w:r w:rsidR="00154B17" w:rsidRPr="00463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B17" w:rsidRPr="00463C92" w:rsidRDefault="00154B17" w:rsidP="00AB0FE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AB0FE5" w:rsidP="009A6A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Nëse dokumentacioni vlerësohet pa mangësi Komisioni merr vendim me shumicën e votave të anëtarëve të tij,</w:t>
      </w:r>
      <w:r w:rsidR="00154B17" w:rsidRPr="00463C92">
        <w:rPr>
          <w:rFonts w:ascii="Times New Roman" w:hAnsi="Times New Roman" w:cs="Times New Roman"/>
          <w:sz w:val="24"/>
          <w:szCs w:val="24"/>
        </w:rPr>
        <w:t xml:space="preserve"> </w:t>
      </w:r>
      <w:r w:rsidRPr="00463C92">
        <w:rPr>
          <w:rFonts w:ascii="Times New Roman" w:hAnsi="Times New Roman" w:cs="Times New Roman"/>
          <w:sz w:val="24"/>
          <w:szCs w:val="24"/>
        </w:rPr>
        <w:t xml:space="preserve">jo më vonë se 30 ditë nga paraqitja e kërkesës. </w:t>
      </w:r>
      <w:r w:rsidR="00154B17" w:rsidRPr="00463C92">
        <w:rPr>
          <w:rFonts w:ascii="Times New Roman" w:hAnsi="Times New Roman" w:cs="Times New Roman"/>
          <w:sz w:val="24"/>
          <w:szCs w:val="24"/>
        </w:rPr>
        <w:t xml:space="preserve">  </w:t>
      </w:r>
      <w:r w:rsidR="0066482C" w:rsidRPr="00463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82C" w:rsidRPr="00463C92" w:rsidRDefault="0066482C" w:rsidP="00AB0FE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Vendimi arsyetohet dhe i komunikohet grupit të shtetasve apo përfaqësuesit të autorizuar prej tyre, në përputhje me parashikimet e Kodit të Procedurave Administrative. Kundër vendimit të Komisionit për refuzimin e kërkesës për njohje të pakicës kombëtare, mund të bëhet ankim pranë gjykatës kompetente për zgjidhjen e mosmarrëveshjeve administrative.</w:t>
      </w:r>
    </w:p>
    <w:p w:rsidR="0066482C" w:rsidRPr="00463C92" w:rsidRDefault="0066482C" w:rsidP="00AB0FE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Në rast se pas shqyrtimit të kërkesës dhe dokumentacionit të paraqitur, identifikohet përkatësia e një pakice kombëtare dhe plotësimi i kritereve ligjore, Komisioni vendos pranimin e kërkesës për njohjen e pakicës kombëtare dhe i paraqet Ministrit 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rgjegj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s 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 rendin dhe sigurin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publike propozimin me relacionin e argumentuar për vijimin e procedurave për njohjen formale të pakicës kombëtare.</w:t>
      </w:r>
    </w:p>
    <w:p w:rsidR="0066482C" w:rsidRPr="00463C92" w:rsidRDefault="0066482C" w:rsidP="00AB0FE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>Ministria 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rgjegj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se 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 rendin dhe sigurin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publike, harton projektaktin </w:t>
      </w:r>
      <w:r w:rsidR="00912D88" w:rsidRPr="00463C92">
        <w:rPr>
          <w:rFonts w:ascii="Times New Roman" w:hAnsi="Times New Roman" w:cs="Times New Roman"/>
          <w:sz w:val="24"/>
          <w:szCs w:val="24"/>
        </w:rPr>
        <w:t>ligjor</w:t>
      </w:r>
      <w:r w:rsidRPr="00463C92">
        <w:rPr>
          <w:rFonts w:ascii="Times New Roman" w:hAnsi="Times New Roman" w:cs="Times New Roman"/>
          <w:sz w:val="24"/>
          <w:szCs w:val="24"/>
        </w:rPr>
        <w:t xml:space="preserve"> për njohjen formale të pakicës kombëtare dhe propozon projektvendimin përkatës pranë Këshillit të Ministrave, brenda 30 ditëve nga paraqitja e propozimit nga Komisioni.</w:t>
      </w:r>
    </w:p>
    <w:p w:rsidR="0066482C" w:rsidRPr="00463C92" w:rsidRDefault="0066482C" w:rsidP="00AB0FE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t xml:space="preserve">Veprimtaria e Komisionit mbështetet nga një Sekretariat Teknik, ngritja, përbërja dhe funksionimi i të cilit përcaktohet me urdhër të Ministrit </w:t>
      </w:r>
      <w:r w:rsidR="0012669A" w:rsidRPr="00463C92">
        <w:rPr>
          <w:rFonts w:ascii="Times New Roman" w:hAnsi="Times New Roman" w:cs="Times New Roman"/>
          <w:sz w:val="24"/>
          <w:szCs w:val="24"/>
        </w:rPr>
        <w:t>p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12669A" w:rsidRPr="00463C92">
        <w:rPr>
          <w:rFonts w:ascii="Times New Roman" w:hAnsi="Times New Roman" w:cs="Times New Roman"/>
          <w:sz w:val="24"/>
          <w:szCs w:val="24"/>
        </w:rPr>
        <w:t>rgjegj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12669A" w:rsidRPr="00463C92">
        <w:rPr>
          <w:rFonts w:ascii="Times New Roman" w:hAnsi="Times New Roman" w:cs="Times New Roman"/>
          <w:sz w:val="24"/>
          <w:szCs w:val="24"/>
        </w:rPr>
        <w:t>s p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12669A" w:rsidRPr="00463C92">
        <w:rPr>
          <w:rFonts w:ascii="Times New Roman" w:hAnsi="Times New Roman" w:cs="Times New Roman"/>
          <w:sz w:val="24"/>
          <w:szCs w:val="24"/>
        </w:rPr>
        <w:t>r rendin dhe sigurin</w:t>
      </w:r>
      <w:r w:rsidR="00AB0FE5" w:rsidRPr="00463C92">
        <w:rPr>
          <w:rFonts w:ascii="Times New Roman" w:hAnsi="Times New Roman" w:cs="Times New Roman"/>
          <w:sz w:val="24"/>
          <w:szCs w:val="24"/>
        </w:rPr>
        <w:t>ë</w:t>
      </w:r>
      <w:r w:rsidR="0012669A" w:rsidRPr="00463C92">
        <w:rPr>
          <w:rFonts w:ascii="Times New Roman" w:hAnsi="Times New Roman" w:cs="Times New Roman"/>
          <w:sz w:val="24"/>
          <w:szCs w:val="24"/>
        </w:rPr>
        <w:t xml:space="preserve"> publike. </w:t>
      </w:r>
    </w:p>
    <w:p w:rsidR="0066482C" w:rsidRPr="00463C92" w:rsidRDefault="0066482C" w:rsidP="00AB0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9A6A67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63C92">
        <w:rPr>
          <w:rFonts w:ascii="Times New Roman" w:hAnsi="Times New Roman" w:cs="Times New Roman"/>
          <w:sz w:val="24"/>
          <w:szCs w:val="24"/>
        </w:rPr>
        <w:lastRenderedPageBreak/>
        <w:t>Ngarkohet ministria 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rgjegj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se p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>r rendin dhe sigurin</w:t>
      </w:r>
      <w:r w:rsidR="006407C1" w:rsidRPr="00463C92">
        <w:rPr>
          <w:rFonts w:ascii="Times New Roman" w:hAnsi="Times New Roman" w:cs="Times New Roman"/>
          <w:sz w:val="24"/>
          <w:szCs w:val="24"/>
        </w:rPr>
        <w:t>ë</w:t>
      </w:r>
      <w:r w:rsidRPr="00463C92">
        <w:rPr>
          <w:rFonts w:ascii="Times New Roman" w:hAnsi="Times New Roman" w:cs="Times New Roman"/>
          <w:sz w:val="24"/>
          <w:szCs w:val="24"/>
        </w:rPr>
        <w:t xml:space="preserve"> publike, ministritë dhe institucionet e parashikuara në pikën 2, të këtij vendimi, me zbatimin e tij.</w:t>
      </w:r>
    </w:p>
    <w:p w:rsidR="0066482C" w:rsidRPr="00463C92" w:rsidRDefault="0066482C" w:rsidP="00AB0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2C" w:rsidRPr="00463C92" w:rsidRDefault="0066482C" w:rsidP="00AB0FE5">
      <w:pPr>
        <w:spacing w:line="276" w:lineRule="auto"/>
        <w:rPr>
          <w:rFonts w:ascii="Times New Roman" w:hAnsi="Times New Roman"/>
          <w:sz w:val="24"/>
          <w:szCs w:val="24"/>
          <w:lang w:val="pt-PT"/>
        </w:rPr>
      </w:pPr>
      <w:r w:rsidRPr="00463C92">
        <w:rPr>
          <w:rFonts w:ascii="Times New Roman" w:hAnsi="Times New Roman"/>
          <w:sz w:val="24"/>
          <w:szCs w:val="24"/>
          <w:lang w:val="pt-PT"/>
        </w:rPr>
        <w:t xml:space="preserve"> Ky vendim hyn në fuqi pas botimit në “Fletoren Zyrtare”.</w:t>
      </w:r>
    </w:p>
    <w:p w:rsidR="0066482C" w:rsidRPr="00463C92" w:rsidRDefault="0066482C" w:rsidP="00AB0FE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66482C" w:rsidRPr="00463C92" w:rsidRDefault="0066482C" w:rsidP="00AB0FE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463C92">
        <w:rPr>
          <w:rFonts w:ascii="Times New Roman" w:hAnsi="Times New Roman"/>
          <w:b/>
          <w:sz w:val="24"/>
          <w:szCs w:val="24"/>
          <w:lang w:val="pt-PT"/>
        </w:rPr>
        <w:t>KRYEMINISTRI</w:t>
      </w:r>
    </w:p>
    <w:p w:rsidR="0066482C" w:rsidRPr="00463C92" w:rsidRDefault="0066482C" w:rsidP="00AB0FE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66482C" w:rsidRPr="00463C92" w:rsidRDefault="0066482C" w:rsidP="00AB0FE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463C92">
        <w:rPr>
          <w:rFonts w:ascii="Times New Roman" w:hAnsi="Times New Roman"/>
          <w:b/>
          <w:sz w:val="24"/>
          <w:szCs w:val="24"/>
          <w:lang w:val="pt-PT"/>
        </w:rPr>
        <w:t>EDI RAMA</w:t>
      </w:r>
      <w:r w:rsidRPr="00463C92">
        <w:rPr>
          <w:rFonts w:ascii="Times New Roman" w:hAnsi="Times New Roman"/>
          <w:b/>
          <w:sz w:val="24"/>
          <w:szCs w:val="24"/>
        </w:rPr>
        <w:t xml:space="preserve"> </w:t>
      </w:r>
    </w:p>
    <w:p w:rsidR="00AB0FE5" w:rsidRPr="00463C92" w:rsidRDefault="00AB0FE5" w:rsidP="00AB0FE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6482C" w:rsidRPr="00463C92" w:rsidRDefault="0066482C" w:rsidP="00AB0FE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63C92">
        <w:rPr>
          <w:rFonts w:ascii="Times New Roman" w:hAnsi="Times New Roman"/>
          <w:b/>
          <w:sz w:val="24"/>
          <w:szCs w:val="24"/>
        </w:rPr>
        <w:t>MINISTRI I BRENDSHËM</w:t>
      </w:r>
    </w:p>
    <w:p w:rsidR="00AB0FE5" w:rsidRPr="00463C92" w:rsidRDefault="0066482C" w:rsidP="00AB0FE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63C92">
        <w:rPr>
          <w:rFonts w:ascii="Times New Roman" w:hAnsi="Times New Roman"/>
          <w:b/>
          <w:sz w:val="24"/>
          <w:szCs w:val="24"/>
        </w:rPr>
        <w:t xml:space="preserve">      </w:t>
      </w:r>
    </w:p>
    <w:p w:rsidR="00982355" w:rsidRPr="00463C92" w:rsidRDefault="00AB0FE5" w:rsidP="00AB0FE5">
      <w:pPr>
        <w:spacing w:line="276" w:lineRule="auto"/>
      </w:pPr>
      <w:r w:rsidRPr="00463C92">
        <w:rPr>
          <w:rFonts w:ascii="Times New Roman" w:hAnsi="Times New Roman"/>
          <w:b/>
          <w:sz w:val="24"/>
          <w:szCs w:val="24"/>
        </w:rPr>
        <w:t xml:space="preserve">      </w:t>
      </w:r>
      <w:r w:rsidR="0066482C" w:rsidRPr="00463C92">
        <w:rPr>
          <w:rFonts w:ascii="Times New Roman" w:hAnsi="Times New Roman"/>
          <w:b/>
          <w:sz w:val="24"/>
          <w:szCs w:val="24"/>
        </w:rPr>
        <w:t>SANDËR LLESHAJ</w:t>
      </w:r>
    </w:p>
    <w:sectPr w:rsidR="00982355" w:rsidRPr="00463C92" w:rsidSect="009A6A67">
      <w:pgSz w:w="11906" w:h="16838"/>
      <w:pgMar w:top="15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66" w:rsidRDefault="00F81466">
      <w:pPr>
        <w:spacing w:after="0" w:line="240" w:lineRule="auto"/>
      </w:pPr>
      <w:r>
        <w:separator/>
      </w:r>
    </w:p>
  </w:endnote>
  <w:endnote w:type="continuationSeparator" w:id="0">
    <w:p w:rsidR="00F81466" w:rsidRDefault="00F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66" w:rsidRDefault="00F81466">
      <w:pPr>
        <w:spacing w:after="0" w:line="240" w:lineRule="auto"/>
      </w:pPr>
      <w:r>
        <w:separator/>
      </w:r>
    </w:p>
  </w:footnote>
  <w:footnote w:type="continuationSeparator" w:id="0">
    <w:p w:rsidR="00F81466" w:rsidRDefault="00F8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7D3"/>
    <w:multiLevelType w:val="hybridMultilevel"/>
    <w:tmpl w:val="762A9940"/>
    <w:lvl w:ilvl="0" w:tplc="653E882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12E7F"/>
    <w:multiLevelType w:val="hybridMultilevel"/>
    <w:tmpl w:val="7EB452E8"/>
    <w:lvl w:ilvl="0" w:tplc="9628F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4BDF"/>
    <w:multiLevelType w:val="hybridMultilevel"/>
    <w:tmpl w:val="F9E45AA0"/>
    <w:lvl w:ilvl="0" w:tplc="C45C868A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2C"/>
    <w:rsid w:val="00026460"/>
    <w:rsid w:val="0012669A"/>
    <w:rsid w:val="00151101"/>
    <w:rsid w:val="00154B17"/>
    <w:rsid w:val="00191EB6"/>
    <w:rsid w:val="00252A97"/>
    <w:rsid w:val="002C672E"/>
    <w:rsid w:val="00434596"/>
    <w:rsid w:val="00457031"/>
    <w:rsid w:val="00463C92"/>
    <w:rsid w:val="005E521C"/>
    <w:rsid w:val="006407C1"/>
    <w:rsid w:val="0066482C"/>
    <w:rsid w:val="0078282E"/>
    <w:rsid w:val="008A2817"/>
    <w:rsid w:val="00912D88"/>
    <w:rsid w:val="00982355"/>
    <w:rsid w:val="009A6A67"/>
    <w:rsid w:val="00AB0FE5"/>
    <w:rsid w:val="00B719D0"/>
    <w:rsid w:val="00B80E21"/>
    <w:rsid w:val="00BA21DA"/>
    <w:rsid w:val="00DC6990"/>
    <w:rsid w:val="00E2108C"/>
    <w:rsid w:val="00E90E20"/>
    <w:rsid w:val="00F3040B"/>
    <w:rsid w:val="00F50692"/>
    <w:rsid w:val="00F81466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0535"/>
  <w15:chartTrackingRefBased/>
  <w15:docId w15:val="{C930D095-0EC5-4424-BD19-1E4E936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2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C1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Dorela Kararaj</dc:creator>
  <cp:keywords/>
  <dc:description/>
  <cp:lastModifiedBy>Dorela Kararaj</cp:lastModifiedBy>
  <cp:revision>8</cp:revision>
  <cp:lastPrinted>2020-05-09T15:11:00Z</cp:lastPrinted>
  <dcterms:created xsi:type="dcterms:W3CDTF">2020-05-09T14:16:00Z</dcterms:created>
  <dcterms:modified xsi:type="dcterms:W3CDTF">2020-05-18T10:51:00Z</dcterms:modified>
</cp:coreProperties>
</file>